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lang w:val="en-US" w:eastAsia="zh-CN"/>
        </w:rPr>
      </w:pPr>
      <w:r>
        <w:rPr>
          <w:rFonts w:ascii="Arial" w:hAnsi="Arial" w:cs="Arial"/>
          <w:b/>
          <w:sz w:val="22"/>
          <w:szCs w:val="22"/>
        </w:rPr>
        <w:t>3GPP TSG-SA3 Meeting #1</w:t>
      </w:r>
      <w:r>
        <w:rPr>
          <w:rFonts w:hint="eastAsia" w:ascii="Arial" w:hAnsi="Arial" w:eastAsia="SimSun" w:cs="Arial"/>
          <w:b/>
          <w:sz w:val="22"/>
          <w:szCs w:val="22"/>
          <w:lang w:val="en-US" w:eastAsia="zh-CN"/>
        </w:rPr>
        <w:t>25</w:t>
      </w:r>
      <w:r>
        <w:rPr>
          <w:rFonts w:ascii="Arial" w:hAnsi="Arial" w:cs="Arial"/>
          <w:b/>
          <w:sz w:val="22"/>
          <w:szCs w:val="22"/>
        </w:rPr>
        <w:tab/>
      </w:r>
      <w:r>
        <w:rPr>
          <w:rFonts w:ascii="Arial" w:hAnsi="Arial" w:cs="Arial"/>
          <w:b/>
          <w:sz w:val="22"/>
          <w:szCs w:val="22"/>
        </w:rPr>
        <w:t>S3-25</w:t>
      </w:r>
      <w:r>
        <w:rPr>
          <w:rFonts w:hint="eastAsia" w:ascii="Arial" w:hAnsi="Arial" w:eastAsia="SimSun" w:cs="Arial"/>
          <w:b/>
          <w:sz w:val="22"/>
          <w:szCs w:val="22"/>
          <w:lang w:val="en-US" w:eastAsia="zh-CN"/>
        </w:rPr>
        <w:t>4134</w:t>
      </w:r>
    </w:p>
    <w:p>
      <w:pPr>
        <w:pStyle w:val="62"/>
        <w:rPr>
          <w:sz w:val="22"/>
          <w:szCs w:val="22"/>
        </w:rPr>
      </w:pPr>
      <w:r>
        <w:rPr>
          <w:rFonts w:eastAsia="SimSun" w:cs="Arial"/>
          <w:sz w:val="22"/>
          <w:szCs w:val="22"/>
        </w:rPr>
        <w:t>Dallas, US, 17 – 21 November</w:t>
      </w:r>
      <w:r>
        <w:rPr>
          <w:rFonts w:hint="eastAsia" w:cs="Arial"/>
          <w:sz w:val="22"/>
          <w:szCs w:val="22"/>
        </w:rPr>
        <w:t xml:space="preserve"> 2025</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SimSun" w:cs="Arial"/>
          <w:b/>
          <w:sz w:val="22"/>
          <w:szCs w:val="22"/>
          <w:lang w:val="en-US" w:eastAsia="zh-CN"/>
        </w:rPr>
        <w:t xml:space="preserve">Reply </w:t>
      </w:r>
      <w:r>
        <w:rPr>
          <w:rFonts w:ascii="Arial" w:hAnsi="Arial" w:cs="Arial"/>
          <w:b/>
          <w:sz w:val="22"/>
          <w:szCs w:val="22"/>
        </w:rPr>
        <w:t xml:space="preserve">LS on </w:t>
      </w:r>
      <w:r>
        <w:rPr>
          <w:rFonts w:hint="eastAsia" w:ascii="Arial" w:hAnsi="Arial" w:cs="Arial"/>
          <w:b/>
          <w:sz w:val="22"/>
          <w:szCs w:val="22"/>
        </w:rPr>
        <w:t>Early Alignment on Access Stratum security aspects</w:t>
      </w:r>
    </w:p>
    <w:p>
      <w:pPr>
        <w:spacing w:after="60"/>
        <w:ind w:left="1985" w:hanging="1985"/>
        <w:rPr>
          <w:rFonts w:ascii="Arial" w:hAnsi="Arial" w:eastAsia="SimSun"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default" w:ascii="Arial" w:hAnsi="Arial" w:cs="Arial"/>
          <w:b/>
          <w:bCs/>
          <w:sz w:val="22"/>
          <w:szCs w:val="22"/>
        </w:rPr>
        <w:t>S3-254013</w:t>
      </w:r>
      <w:r>
        <w:rPr>
          <w:rFonts w:hint="eastAsia" w:ascii="Arial" w:hAnsi="Arial" w:eastAsia="SimSun" w:cs="Arial"/>
          <w:b/>
          <w:bCs/>
          <w:sz w:val="22"/>
          <w:szCs w:val="22"/>
          <w:lang w:val="en-US" w:eastAsia="zh-CN"/>
        </w:rPr>
        <w:t>/</w:t>
      </w:r>
      <w:r>
        <w:rPr>
          <w:rFonts w:hint="eastAsia" w:ascii="Arial" w:hAnsi="Arial" w:cs="Arial"/>
          <w:b/>
          <w:bCs/>
          <w:sz w:val="22"/>
          <w:szCs w:val="22"/>
        </w:rPr>
        <w:t>R2-2507945</w:t>
      </w:r>
      <w:r>
        <w:rPr>
          <w:rFonts w:ascii="Arial" w:hAnsi="Arial" w:cs="Arial"/>
          <w:b/>
          <w:bCs/>
          <w:sz w:val="22"/>
          <w:szCs w:val="22"/>
        </w:rPr>
        <w:t xml:space="preserve"> on </w:t>
      </w:r>
      <w:r>
        <w:rPr>
          <w:rFonts w:hint="eastAsia" w:ascii="Arial" w:hAnsi="Arial" w:cs="Arial"/>
          <w:b/>
          <w:bCs/>
          <w:sz w:val="22"/>
          <w:szCs w:val="22"/>
        </w:rPr>
        <w:t>Early Alignment on Access Stratum security aspects</w:t>
      </w:r>
      <w:r>
        <w:rPr>
          <w:rFonts w:ascii="Arial" w:hAnsi="Arial" w:cs="Arial"/>
          <w:b/>
          <w:bCs/>
          <w:sz w:val="22"/>
          <w:szCs w:val="22"/>
        </w:rPr>
        <w:t xml:space="preserve"> from </w:t>
      </w:r>
      <w:r>
        <w:rPr>
          <w:rFonts w:hint="eastAsia" w:ascii="Arial" w:hAnsi="Arial" w:eastAsia="SimSun" w:cs="Arial"/>
          <w:b/>
          <w:bCs/>
          <w:sz w:val="22"/>
          <w:szCs w:val="22"/>
          <w:lang w:val="en-US" w:eastAsia="zh-CN"/>
        </w:rPr>
        <w:t>RAN2</w:t>
      </w:r>
    </w:p>
    <w:bookmarkEnd w:id="0"/>
    <w:bookmarkEnd w:id="1"/>
    <w:p>
      <w:pPr>
        <w:spacing w:after="60"/>
        <w:ind w:left="1985" w:hanging="1985"/>
        <w:rPr>
          <w:rFonts w:ascii="Arial" w:hAnsi="Arial" w:eastAsia="SimSun" w:cs="Arial"/>
          <w:b/>
          <w:bCs/>
          <w:sz w:val="22"/>
          <w:szCs w:val="22"/>
          <w:lang w:val="en-US" w:eastAsia="zh-CN"/>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eastAsia="SimSun" w:cs="Arial"/>
          <w:b/>
          <w:bCs/>
          <w:sz w:val="22"/>
          <w:szCs w:val="22"/>
          <w:lang w:val="en-US" w:eastAsia="zh-CN"/>
        </w:rPr>
        <w:t>Release 20</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FS_6G_Radio</w:t>
      </w:r>
    </w:p>
    <w:p>
      <w:pPr>
        <w:spacing w:after="60"/>
        <w:ind w:left="1985" w:hanging="1985"/>
        <w:rPr>
          <w:rFonts w:ascii="Arial" w:hAnsi="Arial" w:cs="Arial"/>
          <w:b/>
          <w:sz w:val="22"/>
          <w:szCs w:val="22"/>
        </w:rPr>
      </w:pPr>
    </w:p>
    <w:p>
      <w:pPr>
        <w:spacing w:after="60"/>
        <w:ind w:left="1985" w:hanging="1985"/>
        <w:rPr>
          <w:rFonts w:ascii="Arial" w:hAnsi="Arial" w:eastAsia="SimSun"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SimSun" w:cs="Arial"/>
          <w:b/>
          <w:sz w:val="22"/>
          <w:szCs w:val="22"/>
          <w:lang w:val="en-US" w:eastAsia="zh-CN"/>
        </w:rPr>
        <w:t>ZTE (to be SA3)</w:t>
      </w:r>
    </w:p>
    <w:p>
      <w:pPr>
        <w:spacing w:after="60"/>
        <w:ind w:left="1985" w:hanging="1985"/>
        <w:rPr>
          <w:rFonts w:ascii="Arial" w:hAnsi="Arial" w:eastAsia="SimSun"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SimSun" w:cs="Arial"/>
          <w:b/>
          <w:bCs/>
          <w:sz w:val="22"/>
          <w:szCs w:val="22"/>
          <w:lang w:val="en-US" w:eastAsia="zh-CN"/>
        </w:rPr>
        <w:t>RAN2</w:t>
      </w:r>
    </w:p>
    <w:p>
      <w:pPr>
        <w:spacing w:after="60"/>
        <w:ind w:left="1985" w:hanging="1985"/>
        <w:rPr>
          <w:rFonts w:ascii="Arial" w:hAnsi="Arial" w:eastAsia="SimSun"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eastAsia="SimSun" w:cs="Arial"/>
          <w:b/>
          <w:bCs/>
          <w:sz w:val="22"/>
          <w:szCs w:val="22"/>
          <w:lang w:val="en-US" w:eastAsia="zh-CN"/>
        </w:rPr>
        <w:t>-</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SimSun" w:cs="Arial"/>
          <w:b/>
          <w:bCs/>
          <w:sz w:val="22"/>
          <w:szCs w:val="22"/>
          <w:lang w:val="en-US" w:eastAsia="zh-CN"/>
        </w:rPr>
        <w:t>Leyi Zhang</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SimSun" w:cs="Arial"/>
          <w:b/>
          <w:bCs/>
          <w:sz w:val="22"/>
          <w:szCs w:val="22"/>
          <w:lang w:val="en-US" w:eastAsia="zh-CN"/>
        </w:rPr>
        <w:t>Leyi.zhang@zte.com.cn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SimSun" w:cs="Arial"/>
          <w:bCs/>
          <w:lang w:val="en-US" w:eastAsia="zh-CN"/>
        </w:rPr>
      </w:pPr>
      <w:r>
        <w:rPr>
          <w:rFonts w:ascii="Arial" w:hAnsi="Arial" w:cs="Arial"/>
          <w:b/>
        </w:rPr>
        <w:t>Attachments:</w:t>
      </w:r>
      <w:r>
        <w:rPr>
          <w:rFonts w:ascii="Arial" w:hAnsi="Arial" w:cs="Arial"/>
          <w:bCs/>
        </w:rPr>
        <w:tab/>
      </w:r>
      <w:r>
        <w:rPr>
          <w:rFonts w:hint="eastAsia" w:ascii="Arial" w:hAnsi="Arial" w:eastAsia="SimSun" w:cs="Arial"/>
          <w:bCs/>
          <w:lang w:val="en-US" w:eastAsia="zh-CN"/>
        </w:rPr>
        <w:t>S3-254157</w:t>
      </w:r>
    </w:p>
    <w:p>
      <w:pPr>
        <w:rPr>
          <w:rFonts w:ascii="Arial" w:hAnsi="Arial" w:cs="Arial"/>
        </w:rPr>
      </w:pPr>
    </w:p>
    <w:p>
      <w:pPr>
        <w:pStyle w:val="3"/>
      </w:pPr>
      <w:r>
        <w:t>1</w:t>
      </w:r>
      <w:r>
        <w:tab/>
      </w:r>
      <w:r>
        <w:t>Overall description</w:t>
      </w:r>
    </w:p>
    <w:p>
      <w:pPr>
        <w:rPr>
          <w:rFonts w:eastAsia="SimSun"/>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eastAsia" w:eastAsia="SimSun"/>
          <w:color w:val="000000" w:themeColor="text1"/>
          <w:lang w:val="en-US" w:eastAsia="zh-CN"/>
          <w14:textFill>
            <w14:solidFill>
              <w14:schemeClr w14:val="tx1"/>
            </w14:solidFill>
          </w14:textFill>
        </w:rPr>
        <w:t>RAN2</w:t>
      </w:r>
      <w:r>
        <w:rPr>
          <w:rFonts w:hint="eastAsia"/>
          <w:color w:val="000000" w:themeColor="text1"/>
          <w14:textFill>
            <w14:solidFill>
              <w14:schemeClr w14:val="tx1"/>
            </w14:solidFill>
          </w14:textFill>
        </w:rPr>
        <w:t xml:space="preserve"> for their LS on Early Alignment on Access Stratum security aspects</w:t>
      </w:r>
      <w:r>
        <w:rPr>
          <w:rFonts w:hint="eastAsia" w:eastAsia="SimSun"/>
          <w:color w:val="000000" w:themeColor="text1"/>
          <w:lang w:val="en-US" w:eastAsia="zh-CN"/>
          <w14:textFill>
            <w14:solidFill>
              <w14:schemeClr w14:val="tx1"/>
            </w14:solidFill>
          </w14:textFill>
        </w:rPr>
        <w:t>. SA3 agrees that only critical MAC layer control information requires protection, acknowledging RAN2's concerns on latency. SA3 has established one key issue to study a lightweight security protection mechanism for critical MAC layer control information, see the attachment S3-254157</w:t>
      </w:r>
      <w:bookmarkStart w:id="7" w:name="_GoBack"/>
      <w:bookmarkEnd w:id="7"/>
      <w:r>
        <w:rPr>
          <w:rFonts w:hint="eastAsia" w:eastAsia="SimSun"/>
          <w:color w:val="000000" w:themeColor="text1"/>
          <w:lang w:val="en-US" w:eastAsia="zh-CN"/>
          <w14:textFill>
            <w14:solidFill>
              <w14:schemeClr w14:val="tx1"/>
            </w14:solidFill>
          </w14:textFill>
        </w:rPr>
        <w:t xml:space="preserve">. </w:t>
      </w:r>
      <w:r>
        <w:rPr>
          <w:rFonts w:eastAsia="SimSun"/>
          <w:color w:val="000000" w:themeColor="text1"/>
          <w:lang w:val="en-US" w:eastAsia="zh-CN"/>
          <w14:textFill>
            <w14:solidFill>
              <w14:schemeClr w14:val="tx1"/>
            </w14:solidFill>
          </w14:textFill>
        </w:rPr>
        <w:t xml:space="preserve">As preliminary guidance, SA3 understanding is that any MAC layer control information conveying content traditionally handled by RRC signalling should be considered for security protection. This includes signalling such as HO and/or change of UE radio configuration which is typically included in RRC signalling. SA3 requests RAN2 to identify such information which may be sent in lower layer signalling in 6G. </w:t>
      </w:r>
    </w:p>
    <w:p>
      <w:pPr>
        <w:rPr>
          <w:rFonts w:eastAsia="SimSun"/>
          <w:color w:val="000000" w:themeColor="text1"/>
          <w:lang w:val="en-US" w:eastAsia="zh-CN"/>
          <w14:textFill>
            <w14:solidFill>
              <w14:schemeClr w14:val="tx1"/>
            </w14:solidFill>
          </w14:textFill>
        </w:rPr>
      </w:pPr>
      <w:r>
        <w:rPr>
          <w:rFonts w:eastAsia="SimSun"/>
          <w:color w:val="000000" w:themeColor="text1"/>
          <w:lang w:val="en-US" w:eastAsia="zh-CN"/>
          <w14:textFill>
            <w14:solidFill>
              <w14:schemeClr w14:val="tx1"/>
            </w14:solidFill>
          </w14:textFill>
        </w:rPr>
        <w:t xml:space="preserve">In addition, SA3 also intends to develop a generic light-weight security protection scheme that may be applied for any MAC control signalling in future as and when needed. </w:t>
      </w:r>
      <w:r>
        <w:rPr>
          <w:rFonts w:hint="eastAsia" w:eastAsia="SimSun"/>
          <w:color w:val="000000" w:themeColor="text1"/>
          <w:lang w:val="en-US" w:eastAsia="zh-CN"/>
          <w14:textFill>
            <w14:solidFill>
              <w14:schemeClr w14:val="tx1"/>
            </w14:solidFill>
          </w14:textFill>
        </w:rPr>
        <w:t>SA3 will keep RAN2 informed on any progress on this topic</w:t>
      </w:r>
      <w:r>
        <w:rPr>
          <w:rFonts w:eastAsia="SimSun"/>
          <w:color w:val="000000" w:themeColor="text1"/>
          <w:lang w:val="en-US" w:eastAsia="zh-CN"/>
          <w14:textFill>
            <w14:solidFill>
              <w14:schemeClr w14:val="tx1"/>
            </w14:solidFill>
          </w14:textFill>
        </w:rPr>
        <w:t xml:space="preserve"> and also invites RAN2 to work with SA3 on developing the overall solution for security protection of lower layer signalli</w:t>
      </w:r>
      <w:r>
        <w:rPr>
          <w:rFonts w:hint="eastAsia" w:eastAsia="SimSun"/>
          <w:color w:val="000000" w:themeColor="text1"/>
          <w:lang w:val="en-US" w:eastAsia="zh-CN"/>
          <w14:textFill>
            <w14:solidFill>
              <w14:schemeClr w14:val="tx1"/>
            </w14:solidFill>
          </w14:textFill>
        </w:rPr>
        <w:t>n</w:t>
      </w:r>
      <w:r>
        <w:rPr>
          <w:rFonts w:eastAsia="SimSun"/>
          <w:color w:val="000000" w:themeColor="text1"/>
          <w:lang w:val="en-US" w:eastAsia="zh-CN"/>
          <w14:textFill>
            <w14:solidFill>
              <w14:schemeClr w14:val="tx1"/>
            </w14:solidFill>
          </w14:textFill>
        </w:rPr>
        <w:t>g</w:t>
      </w:r>
      <w:r>
        <w:rPr>
          <w:rFonts w:hint="eastAsia" w:eastAsia="SimSun"/>
          <w:color w:val="000000" w:themeColor="text1"/>
          <w:lang w:val="en-US" w:eastAsia="zh-CN"/>
          <w14:textFill>
            <w14:solidFill>
              <w14:schemeClr w14:val="tx1"/>
            </w14:solidFill>
          </w14:textFill>
        </w:rPr>
        <w:t>.</w:t>
      </w:r>
    </w:p>
    <w:p>
      <w:pPr>
        <w:pStyle w:val="3"/>
      </w:pPr>
      <w:r>
        <w:t>2</w:t>
      </w:r>
      <w:r>
        <w:tab/>
      </w:r>
      <w:r>
        <w:t>Actions</w:t>
      </w:r>
    </w:p>
    <w:p>
      <w:pPr>
        <w:spacing w:after="120"/>
        <w:ind w:left="1985" w:hanging="1985"/>
        <w:rPr>
          <w:rFonts w:ascii="Arial" w:hAnsi="Arial" w:eastAsia="SimSun" w:cs="Arial"/>
          <w:b/>
          <w:lang w:val="en-US" w:eastAsia="zh-CN"/>
        </w:rPr>
      </w:pPr>
      <w:r>
        <w:rPr>
          <w:rFonts w:ascii="Arial" w:hAnsi="Arial" w:cs="Arial"/>
          <w:b/>
        </w:rPr>
        <w:t xml:space="preserve">To </w:t>
      </w:r>
      <w:r>
        <w:rPr>
          <w:rFonts w:hint="eastAsia" w:ascii="Arial" w:hAnsi="Arial" w:eastAsia="SimSun" w:cs="Arial"/>
          <w:b/>
          <w:lang w:val="en-US" w:eastAsia="zh-CN"/>
        </w:rPr>
        <w:t>RAN2</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hint="eastAsia" w:ascii="Arial" w:hAnsi="Arial" w:cs="Arial"/>
          <w:bCs/>
          <w:color w:val="000000" w:themeColor="text1"/>
          <w14:textFill>
            <w14:solidFill>
              <w14:schemeClr w14:val="tx1"/>
            </w14:solidFill>
          </w14:textFill>
        </w:rPr>
        <w:t xml:space="preserve">SA3 would like to kindly ask </w:t>
      </w:r>
      <w:r>
        <w:rPr>
          <w:rFonts w:hint="eastAsia" w:ascii="Arial" w:hAnsi="Arial" w:eastAsia="SimSun" w:cs="Arial"/>
          <w:bCs/>
          <w:color w:val="000000" w:themeColor="text1"/>
          <w:lang w:val="en-US" w:eastAsia="zh-CN"/>
          <w14:textFill>
            <w14:solidFill>
              <w14:schemeClr w14:val="tx1"/>
            </w14:solidFill>
          </w14:textFill>
        </w:rPr>
        <w:t>RAN2</w:t>
      </w:r>
      <w:r>
        <w:rPr>
          <w:rFonts w:hint="eastAsia" w:ascii="Arial" w:hAnsi="Arial" w:cs="Arial"/>
          <w:bCs/>
          <w:color w:val="000000" w:themeColor="text1"/>
          <w14:textFill>
            <w14:solidFill>
              <w14:schemeClr w14:val="tx1"/>
            </w14:solidFill>
          </w14:textFill>
        </w:rPr>
        <w:t xml:space="preserve"> to take above answers into consideration.</w:t>
      </w:r>
    </w:p>
    <w:p>
      <w:pPr>
        <w:spacing w:after="120"/>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eastAsia="SimSun"/>
          <w:lang w:val="en-US" w:eastAsia="zh-CN"/>
        </w:rPr>
      </w:pPr>
      <w:r>
        <w:t>SA3#12</w:t>
      </w:r>
      <w:r>
        <w:rPr>
          <w:rFonts w:hint="eastAsia" w:eastAsia="SimSun"/>
          <w:lang w:val="en-US" w:eastAsia="zh-CN"/>
        </w:rPr>
        <w:t>6</w:t>
      </w:r>
      <w:r>
        <w:tab/>
      </w:r>
      <w:r>
        <w:rPr>
          <w:rFonts w:hint="eastAsia" w:eastAsia="SimSun"/>
          <w:lang w:val="en-US" w:eastAsia="zh-CN"/>
        </w:rPr>
        <w:t>09</w:t>
      </w:r>
      <w:r>
        <w:t xml:space="preserve"> – 1</w:t>
      </w:r>
      <w:r>
        <w:rPr>
          <w:rFonts w:hint="eastAsia" w:eastAsia="SimSun"/>
          <w:lang w:val="en-US" w:eastAsia="zh-CN"/>
        </w:rPr>
        <w:t>3</w:t>
      </w:r>
      <w:r>
        <w:t xml:space="preserve"> </w:t>
      </w:r>
      <w:r>
        <w:rPr>
          <w:rFonts w:hint="eastAsia" w:eastAsia="SimSun"/>
          <w:lang w:val="en-US" w:eastAsia="zh-CN"/>
        </w:rPr>
        <w:t>February</w:t>
      </w:r>
      <w:r>
        <w:t xml:space="preserve"> 202</w:t>
      </w:r>
      <w:r>
        <w:rPr>
          <w:rFonts w:hint="eastAsia" w:eastAsia="SimSun"/>
          <w:lang w:val="en-US" w:eastAsia="zh-CN"/>
        </w:rPr>
        <w:t>6</w:t>
      </w:r>
      <w:r>
        <w:tab/>
      </w:r>
      <w:r>
        <w:tab/>
      </w:r>
      <w:r>
        <w:rPr>
          <w:rFonts w:hint="eastAsia" w:eastAsia="SimSun"/>
          <w:lang w:val="en-US" w:eastAsia="zh-CN"/>
        </w:rPr>
        <w:t>Goa, India</w:t>
      </w:r>
    </w:p>
    <w:p>
      <w:pPr>
        <w:rPr>
          <w:rFonts w:eastAsia="SimSun"/>
          <w:lang w:val="en-US" w:eastAsia="zh-CN"/>
        </w:rPr>
      </w:pPr>
      <w:r>
        <w:t>SA3#12</w:t>
      </w:r>
      <w:r>
        <w:rPr>
          <w:rFonts w:hint="eastAsia" w:eastAsia="SimSun"/>
          <w:lang w:val="en-US" w:eastAsia="zh-CN"/>
        </w:rPr>
        <w:t>7</w:t>
      </w:r>
      <w:r>
        <w:tab/>
      </w:r>
      <w:r>
        <w:rPr>
          <w:rFonts w:hint="eastAsia" w:eastAsia="SimSun"/>
          <w:lang w:val="en-US" w:eastAsia="zh-CN"/>
        </w:rPr>
        <w:t>13</w:t>
      </w:r>
      <w:r>
        <w:t xml:space="preserve"> – 1</w:t>
      </w:r>
      <w:r>
        <w:rPr>
          <w:rFonts w:hint="eastAsia" w:eastAsia="SimSun"/>
          <w:lang w:val="en-US" w:eastAsia="zh-CN"/>
        </w:rPr>
        <w:t>7</w:t>
      </w:r>
      <w:r>
        <w:t xml:space="preserve"> </w:t>
      </w:r>
      <w:r>
        <w:rPr>
          <w:rFonts w:hint="eastAsia" w:eastAsia="SimSun"/>
          <w:lang w:val="en-US" w:eastAsia="zh-CN"/>
        </w:rPr>
        <w:t>April</w:t>
      </w:r>
      <w:r>
        <w:t xml:space="preserve"> 202</w:t>
      </w:r>
      <w:r>
        <w:rPr>
          <w:rFonts w:hint="eastAsia" w:eastAsia="SimSun"/>
          <w:lang w:val="en-US" w:eastAsia="zh-CN"/>
        </w:rPr>
        <w:t>6</w:t>
      </w:r>
      <w:r>
        <w:tab/>
      </w:r>
      <w:r>
        <w:tab/>
      </w:r>
      <w:r>
        <w:rPr>
          <w:rFonts w:hint="eastAsia" w:eastAsia="SimSun"/>
          <w:lang w:val="en-US" w:eastAsia="zh-CN"/>
        </w:rPr>
        <w:t>Malta</w:t>
      </w:r>
    </w:p>
    <w:p>
      <w:pPr>
        <w:ind w:firstLine="223"/>
        <w:rPr>
          <w:rFonts w:eastAsia="SimSun"/>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DengXian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TrackFormatting/>
  <w:attachedTemplate r:id="rId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E6116"/>
    <w:rsid w:val="000F6242"/>
    <w:rsid w:val="00103FF1"/>
    <w:rsid w:val="001621EE"/>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F1940"/>
    <w:rsid w:val="00322204"/>
    <w:rsid w:val="00383545"/>
    <w:rsid w:val="003C06D2"/>
    <w:rsid w:val="003F5E20"/>
    <w:rsid w:val="00433500"/>
    <w:rsid w:val="00433F71"/>
    <w:rsid w:val="0043559E"/>
    <w:rsid w:val="00440D43"/>
    <w:rsid w:val="00441B3A"/>
    <w:rsid w:val="004572F7"/>
    <w:rsid w:val="00470DF6"/>
    <w:rsid w:val="00490D22"/>
    <w:rsid w:val="004A04D7"/>
    <w:rsid w:val="004E3939"/>
    <w:rsid w:val="004E65B2"/>
    <w:rsid w:val="004F32F4"/>
    <w:rsid w:val="00526DDD"/>
    <w:rsid w:val="005A5F33"/>
    <w:rsid w:val="005B6433"/>
    <w:rsid w:val="006052AD"/>
    <w:rsid w:val="0062172B"/>
    <w:rsid w:val="0073766B"/>
    <w:rsid w:val="007A7434"/>
    <w:rsid w:val="007B43D4"/>
    <w:rsid w:val="007C4FF7"/>
    <w:rsid w:val="007F4F92"/>
    <w:rsid w:val="008758B0"/>
    <w:rsid w:val="008A7104"/>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2B0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17F53F02"/>
    <w:rsid w:val="24D90CD6"/>
    <w:rsid w:val="3820520E"/>
    <w:rsid w:val="41D20382"/>
    <w:rsid w:val="4D896237"/>
    <w:rsid w:val="561C069B"/>
    <w:rsid w:val="7B1218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281</Words>
  <Characters>1607</Characters>
  <Lines>13</Lines>
  <Paragraphs>3</Paragraphs>
  <TotalTime>256</TotalTime>
  <ScaleCrop>false</ScaleCrop>
  <LinksUpToDate>false</LinksUpToDate>
  <CharactersWithSpaces>1885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2025-10-31T10:12:00Z</dcterms:created>
  <dc:creator>David Boswarthick</dc:creator>
  <cp:lastModifiedBy>ZTE-Leyi</cp:lastModifiedBy>
  <cp:lastPrinted>2002-04-23T07:10:00Z</cp:lastPrinted>
  <dcterms:modified xsi:type="dcterms:W3CDTF">2025-11-10T06:43:47Z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5FB6BC1984764F9E8A8C2EA510E9F121</vt:lpwstr>
  </property>
</Properties>
</file>